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59" w:rsidRPr="00E643CD" w:rsidRDefault="001D1759" w:rsidP="001D1759"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宋体" w:hAnsi="宋体" w:cs="宋体"/>
          <w:color w:val="333333"/>
          <w:kern w:val="0"/>
          <w:sz w:val="14"/>
          <w:szCs w:val="14"/>
        </w:rPr>
      </w:pPr>
      <w:r w:rsidRPr="00E643C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附件2</w:t>
      </w:r>
      <w:bookmarkStart w:id="0" w:name="_GoBack"/>
      <w:bookmarkEnd w:id="0"/>
    </w:p>
    <w:p w:rsidR="009A63A7" w:rsidRPr="002F397E" w:rsidRDefault="008C4F3B" w:rsidP="002F397E">
      <w:pPr>
        <w:jc w:val="center"/>
        <w:rPr>
          <w:rFonts w:ascii="黑体" w:eastAsia="黑体" w:hAnsi="黑体"/>
          <w:sz w:val="36"/>
          <w:szCs w:val="36"/>
        </w:rPr>
      </w:pPr>
      <w:r w:rsidRPr="002F397E">
        <w:rPr>
          <w:rFonts w:ascii="黑体" w:eastAsia="黑体" w:hAnsi="黑体" w:hint="eastAsia"/>
          <w:sz w:val="36"/>
          <w:szCs w:val="36"/>
        </w:rPr>
        <w:t>专</w:t>
      </w:r>
      <w:r w:rsidRPr="002F397E">
        <w:rPr>
          <w:rFonts w:ascii="黑体" w:eastAsia="黑体" w:hAnsi="黑体"/>
          <w:sz w:val="36"/>
          <w:szCs w:val="36"/>
        </w:rPr>
        <w:t>项职业能力考核规范目录</w:t>
      </w:r>
    </w:p>
    <w:tbl>
      <w:tblPr>
        <w:tblStyle w:val="a3"/>
        <w:tblW w:w="8564" w:type="dxa"/>
        <w:tblLook w:val="04A0"/>
      </w:tblPr>
      <w:tblGrid>
        <w:gridCol w:w="1311"/>
        <w:gridCol w:w="7253"/>
      </w:tblGrid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E804D6" w:rsidRDefault="008C4F3B" w:rsidP="008C4F3B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E804D6">
              <w:rPr>
                <w:rFonts w:asciiTheme="majorEastAsia" w:eastAsiaTheme="majorEastAsia" w:hAnsiTheme="majorEastAsia" w:hint="eastAsia"/>
                <w:sz w:val="30"/>
                <w:szCs w:val="30"/>
              </w:rPr>
              <w:t>序号</w:t>
            </w:r>
          </w:p>
        </w:tc>
        <w:tc>
          <w:tcPr>
            <w:tcW w:w="7253" w:type="dxa"/>
            <w:vAlign w:val="center"/>
          </w:tcPr>
          <w:p w:rsidR="008C4F3B" w:rsidRPr="00E804D6" w:rsidRDefault="008C4F3B" w:rsidP="008C4F3B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E804D6">
              <w:rPr>
                <w:rFonts w:asciiTheme="majorEastAsia" w:eastAsiaTheme="majorEastAsia" w:hAnsiTheme="majorEastAsia" w:hint="eastAsia"/>
                <w:sz w:val="30"/>
                <w:szCs w:val="30"/>
              </w:rPr>
              <w:t>专</w:t>
            </w:r>
            <w:r w:rsidRPr="00E804D6">
              <w:rPr>
                <w:rFonts w:asciiTheme="majorEastAsia" w:eastAsiaTheme="majorEastAsia" w:hAnsiTheme="majorEastAsia"/>
                <w:sz w:val="30"/>
                <w:szCs w:val="30"/>
              </w:rPr>
              <w:t>项职业能力考核规范</w:t>
            </w:r>
            <w:r w:rsidR="00E930C7">
              <w:rPr>
                <w:rFonts w:asciiTheme="majorEastAsia" w:eastAsiaTheme="majorEastAsia" w:hAnsiTheme="majorEastAsia" w:hint="eastAsia"/>
                <w:sz w:val="30"/>
                <w:szCs w:val="30"/>
              </w:rPr>
              <w:t>目录</w:t>
            </w:r>
          </w:p>
        </w:tc>
      </w:tr>
      <w:tr w:rsidR="008C4F3B" w:rsidTr="008C4F3B">
        <w:trPr>
          <w:trHeight w:val="716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婴幼儿照护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老年人照护</w:t>
            </w:r>
          </w:p>
        </w:tc>
      </w:tr>
      <w:tr w:rsidR="008C4F3B" w:rsidTr="008C4F3B">
        <w:trPr>
          <w:trHeight w:val="716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创业能力辅导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大数据分析应用</w:t>
            </w:r>
          </w:p>
        </w:tc>
      </w:tr>
      <w:tr w:rsidR="008C4F3B" w:rsidTr="008C4F3B">
        <w:trPr>
          <w:trHeight w:val="716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数据网络安全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计算机文字编辑</w:t>
            </w:r>
          </w:p>
        </w:tc>
      </w:tr>
      <w:tr w:rsidR="008C4F3B" w:rsidTr="008C4F3B">
        <w:trPr>
          <w:trHeight w:val="716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CAD制图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交互界面开发</w:t>
            </w:r>
          </w:p>
        </w:tc>
      </w:tr>
      <w:tr w:rsidR="008C4F3B" w:rsidTr="008C4F3B">
        <w:trPr>
          <w:trHeight w:val="716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php开发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网店运营</w:t>
            </w:r>
          </w:p>
        </w:tc>
      </w:tr>
      <w:tr w:rsidR="008C4F3B" w:rsidTr="008C4F3B">
        <w:trPr>
          <w:trHeight w:val="716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新媒体内容制作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新媒体空间设置</w:t>
            </w:r>
          </w:p>
        </w:tc>
      </w:tr>
      <w:tr w:rsidR="008C4F3B" w:rsidTr="008C4F3B">
        <w:trPr>
          <w:trHeight w:val="716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新媒体商务应用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农产品新媒体推广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电商直播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网络主播技术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微视频制作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电子焊接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19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机器人码垛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在用车评估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21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汽车电器系统检修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22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汽车发动机维修与检测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23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AUTOCAD建筑设计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24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AUTOCAD机械设计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办公软件应用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26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会计软件应用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27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PHOTOSHOP图形图像处理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28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CORELDRAW图形图像处理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29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网页制作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局域网管理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31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3DMAX图形图像处理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32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数据库应用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33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服装</w:t>
            </w:r>
            <w:r w:rsidRPr="002F397E">
              <w:rPr>
                <w:rFonts w:ascii="宋体" w:eastAsia="宋体" w:hAnsi="宋体"/>
                <w:sz w:val="28"/>
                <w:szCs w:val="28"/>
              </w:rPr>
              <w:t>缝纫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34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/>
                <w:sz w:val="28"/>
                <w:szCs w:val="28"/>
              </w:rPr>
              <w:t>花卉栽培</w:t>
            </w:r>
          </w:p>
        </w:tc>
      </w:tr>
      <w:tr w:rsidR="008C4F3B" w:rsidTr="008C4F3B">
        <w:trPr>
          <w:trHeight w:val="682"/>
        </w:trPr>
        <w:tc>
          <w:tcPr>
            <w:tcW w:w="1311" w:type="dxa"/>
            <w:vAlign w:val="center"/>
          </w:tcPr>
          <w:p w:rsidR="008C4F3B" w:rsidRPr="002F397E" w:rsidRDefault="008C4F3B" w:rsidP="008C4F3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35</w:t>
            </w:r>
          </w:p>
        </w:tc>
        <w:tc>
          <w:tcPr>
            <w:tcW w:w="7253" w:type="dxa"/>
            <w:vAlign w:val="center"/>
          </w:tcPr>
          <w:p w:rsidR="008C4F3B" w:rsidRPr="002F397E" w:rsidRDefault="008C4F3B" w:rsidP="002F397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397E">
              <w:rPr>
                <w:rFonts w:ascii="宋体" w:eastAsia="宋体" w:hAnsi="宋体" w:hint="eastAsia"/>
                <w:sz w:val="28"/>
                <w:szCs w:val="28"/>
              </w:rPr>
              <w:t>汽车综合检测与诊断</w:t>
            </w:r>
          </w:p>
        </w:tc>
      </w:tr>
    </w:tbl>
    <w:p w:rsidR="008C4F3B" w:rsidRPr="008C4F3B" w:rsidRDefault="008C4F3B"/>
    <w:p w:rsidR="008C4F3B" w:rsidRDefault="008C4F3B"/>
    <w:sectPr w:rsidR="008C4F3B" w:rsidSect="003F0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C38" w:rsidRDefault="00712C38" w:rsidP="00CB4905">
      <w:r>
        <w:separator/>
      </w:r>
    </w:p>
  </w:endnote>
  <w:endnote w:type="continuationSeparator" w:id="1">
    <w:p w:rsidR="00712C38" w:rsidRDefault="00712C38" w:rsidP="00CB4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C38" w:rsidRDefault="00712C38" w:rsidP="00CB4905">
      <w:r>
        <w:separator/>
      </w:r>
    </w:p>
  </w:footnote>
  <w:footnote w:type="continuationSeparator" w:id="1">
    <w:p w:rsidR="00712C38" w:rsidRDefault="00712C38" w:rsidP="00CB4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F3B"/>
    <w:rsid w:val="001D1759"/>
    <w:rsid w:val="002F397E"/>
    <w:rsid w:val="003F03E6"/>
    <w:rsid w:val="004C3CDB"/>
    <w:rsid w:val="00712C38"/>
    <w:rsid w:val="008B0421"/>
    <w:rsid w:val="008C4F3B"/>
    <w:rsid w:val="009A63A7"/>
    <w:rsid w:val="00CB4905"/>
    <w:rsid w:val="00E804D6"/>
    <w:rsid w:val="00E930C7"/>
    <w:rsid w:val="00FC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B4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49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4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49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2021-03-18T08:58:00Z</dcterms:created>
  <dcterms:modified xsi:type="dcterms:W3CDTF">2021-03-18T09:24:00Z</dcterms:modified>
</cp:coreProperties>
</file>